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B18" w:rsidRDefault="005B7B18" w:rsidP="005B7B18">
      <w:pPr>
        <w:spacing w:line="4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练习  5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一、教学目标：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 w:rsidR="00E4573E">
        <w:rPr>
          <w:rFonts w:ascii="宋体" w:hAnsi="宋体" w:hint="eastAsia"/>
          <w:sz w:val="28"/>
          <w:szCs w:val="28"/>
        </w:rPr>
        <w:t>、语文与生活：认识街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头招牌，了解经营的范围和特点，学习给店铺起名，并能将货物进行分类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2、诵读与积累12个词语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3、写好钢笔字，力求写正确、端正、美观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4、口语交际：小小辩论会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5、学写毛笔字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二、教学重点：语文与生活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三、教学难点：口语交际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四、教具准备：小黑板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五、教学时间：三课时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六、教学过程：</w:t>
      </w:r>
    </w:p>
    <w:p w:rsidR="005B7B18" w:rsidRDefault="005B7B18" w:rsidP="005B7B18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第一课时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一、认识街头招牌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1、指名读题，明确要求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2、读一读题目中出现的八个招牌名，根据每一招牌名中的关键字词，联系实际生活中的经验，思考它们各自的经营范围和特点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3、交流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4、联系自己身边的一些店铺的招牌名，说说它们各自的经营范围和特点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二、起超市名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1、指名读题，明确要求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2、讨论：怎样才能新颖而又有意思？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3、引导学生从人名、地名、超市的经营特色等方面来起名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4、交流总结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三、货物分类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2、认真读一读这些货物名，联系生活中的经验，想一想它们各属于哪一类，该如何分类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3、交流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4、总结给这些货物分类的规律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</w:p>
    <w:p w:rsidR="005B7B18" w:rsidRDefault="005B7B18" w:rsidP="005B7B18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第二课时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一、诵读与积累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2、凭借工具书，读准字音，了解大意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3、交流词语理解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4、反复朗读，加强感悟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5、练习背诵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二、写好钢笔字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2、仔细观察每一个字的写法及整体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3、描红，注意书写姿势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4、反馈评析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</w:p>
    <w:p w:rsidR="005B7B18" w:rsidRDefault="005B7B18" w:rsidP="005B7B18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第三课时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一、口语交际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1、审题，揭示主旨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辩论：彼此用一定的理由来说明自己对事物或问题的见解，揭示对方的矛盾，以便最后得到正确的认识或共同的意见。大家在电视中可能见过辩论的场面，那我们今天就来实战演习一次。步骤：①确定一个辩论的话题。②将不同观点的同学分成正反两组，各方进行组内分工，搜集资料，组织语言。③辩论前，推选一下小主持人，主持人控制辩论会的进程，但不参与辩论。④辩论时，正反双方要注意倾听别人的发言，及时补充或反驳，同时注意说话文明，尊重他人。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3、开始辩论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4、总结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二、学写毛笔字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2、学习写法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3、练习</w:t>
      </w:r>
    </w:p>
    <w:p w:rsidR="005B7B18" w:rsidRDefault="005B7B18" w:rsidP="005B7B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4、反馈</w:t>
      </w:r>
    </w:p>
    <w:p w:rsidR="00CC30C2" w:rsidRDefault="00CC30C2"/>
    <w:sectPr w:rsidR="00CC3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B18"/>
    <w:rsid w:val="005B7B18"/>
    <w:rsid w:val="00CC30C2"/>
    <w:rsid w:val="00E4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AB36A5-7935-4274-95D1-357F62C9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B18"/>
    <w:pPr>
      <w:widowControl w:val="0"/>
      <w:jc w:val="both"/>
    </w:pPr>
    <w:rPr>
      <w:rFonts w:ascii="Times New Roman" w:eastAsia="宋体" w:hAnsi="Times New Roman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4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</Words>
  <Characters>698</Characters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2018-07-17T09:29:00Z</dcterms:created>
  <dcterms:modified xsi:type="dcterms:W3CDTF">2018-07-18T01:43:00Z</dcterms:modified>
</cp:coreProperties>
</file>